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E51D94" w:rsidRPr="00BE52A9">
        <w:rPr>
          <w:rFonts w:ascii="GHEA Grapalat" w:hAnsi="GHEA Grapalat"/>
          <w:b w:val="0"/>
          <w:sz w:val="19"/>
          <w:szCs w:val="19"/>
          <w:lang w:val="hy-AM"/>
        </w:rPr>
        <w:t>19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BE5F6E">
        <w:rPr>
          <w:rFonts w:ascii="GHEA Grapalat" w:hAnsi="GHEA Grapalat"/>
          <w:b w:val="0"/>
          <w:sz w:val="19"/>
          <w:szCs w:val="19"/>
          <w:lang w:val="hy-AM"/>
        </w:rPr>
        <w:t>հոկտեմբերի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BE5F6E">
        <w:rPr>
          <w:rFonts w:ascii="GHEA Grapalat" w:hAnsi="GHEA Grapalat"/>
          <w:b w:val="0"/>
          <w:sz w:val="19"/>
          <w:szCs w:val="19"/>
          <w:lang w:val="hy-AM"/>
        </w:rPr>
        <w:t>31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>1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19"/>
          <w:szCs w:val="19"/>
          <w:u w:val="single"/>
          <w:lang w:val="hy-AM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BE5F6E">
        <w:rPr>
          <w:rFonts w:ascii="GHEA Grapalat" w:hAnsi="GHEA Grapalat"/>
          <w:b w:val="0"/>
          <w:sz w:val="19"/>
          <w:szCs w:val="19"/>
          <w:lang w:val="hy-AM"/>
        </w:rPr>
        <w:t>ԵՔ-ԳՀԱՊՁԲ-19/220</w:t>
      </w:r>
    </w:p>
    <w:p w:rsidR="009F40B4" w:rsidRPr="00BE52A9" w:rsidRDefault="009F40B4" w:rsidP="009F40B4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F40B4" w:rsidRPr="00BE52A9" w:rsidRDefault="00BE5F6E" w:rsidP="00491900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>
        <w:rPr>
          <w:rFonts w:ascii="GHEA Grapalat" w:hAnsi="GHEA Grapalat"/>
          <w:b w:val="0"/>
          <w:sz w:val="19"/>
          <w:szCs w:val="19"/>
          <w:lang w:val="hy-AM"/>
        </w:rPr>
        <w:t xml:space="preserve">      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կարիքների համար </w:t>
      </w:r>
      <w:r w:rsidRPr="00BE5F6E">
        <w:rPr>
          <w:rFonts w:ascii="GHEA Grapalat" w:hAnsi="GHEA Grapalat"/>
          <w:b w:val="0"/>
          <w:sz w:val="19"/>
          <w:szCs w:val="19"/>
          <w:lang w:val="hy-AM"/>
        </w:rPr>
        <w:t>հետիոտնային կանչի լուսացուցային  համակարգերի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ձեռքբերման նպատակով կազմակերպված </w:t>
      </w:r>
      <w:r>
        <w:rPr>
          <w:rFonts w:ascii="GHEA Grapalat" w:hAnsi="GHEA Grapalat"/>
          <w:b w:val="0"/>
          <w:sz w:val="19"/>
          <w:szCs w:val="19"/>
          <w:lang w:val="hy-AM"/>
        </w:rPr>
        <w:t>ԵՔ-ԳՀԱՊՁԲ-19/220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BE52A9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hy-AM" w:eastAsia="ru-RU"/>
        </w:rPr>
      </w:pPr>
    </w:p>
    <w:p w:rsidR="00E51D94" w:rsidRPr="00BE52A9" w:rsidRDefault="009F40B4" w:rsidP="00E51D94">
      <w:pPr>
        <w:spacing w:after="240" w:line="36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առաջացման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պատճառ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N 1 </w:t>
      </w:r>
      <w:r w:rsidR="007B137F"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>Պատվիրատուի կողմից սահմանված տեխնիկական բնութագրում փոփոխություններ կատարելու</w:t>
      </w:r>
      <w:r w:rsidR="00E51D94" w:rsidRPr="00BE52A9">
        <w:rPr>
          <w:rFonts w:ascii="GHEA Grapalat" w:hAnsi="GHEA Grapalat"/>
          <w:sz w:val="19"/>
          <w:szCs w:val="19"/>
          <w:lang w:val="af-ZA"/>
        </w:rPr>
        <w:t xml:space="preserve"> 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>անհրաժեշտության առաջացման հիմքով։</w:t>
      </w:r>
    </w:p>
    <w:p w:rsidR="009F40B4" w:rsidRPr="007E1B49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bookmarkStart w:id="0" w:name="_GoBack"/>
      <w:r w:rsidRPr="007E1B49">
        <w:rPr>
          <w:rFonts w:ascii="GHEA Grapalat" w:hAnsi="GHEA Grapalat" w:cs="Sylfaen"/>
          <w:b/>
          <w:sz w:val="19"/>
          <w:szCs w:val="19"/>
          <w:lang w:val="af-ZA"/>
        </w:rPr>
        <w:t>Փոփոխության</w:t>
      </w:r>
      <w:r w:rsidRPr="007E1B49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7E1B49">
        <w:rPr>
          <w:rFonts w:ascii="GHEA Grapalat" w:hAnsi="GHEA Grapalat" w:cs="Sylfaen"/>
          <w:b/>
          <w:sz w:val="19"/>
          <w:szCs w:val="19"/>
          <w:lang w:val="af-ZA"/>
        </w:rPr>
        <w:t>նկարագրություն</w:t>
      </w:r>
      <w:r w:rsidR="00310FA2" w:rsidRPr="007E1B49">
        <w:rPr>
          <w:rFonts w:ascii="GHEA Grapalat" w:hAnsi="GHEA Grapalat" w:cs="Sylfaen"/>
          <w:b/>
          <w:sz w:val="19"/>
          <w:szCs w:val="19"/>
          <w:lang w:val="hy-AM"/>
        </w:rPr>
        <w:t xml:space="preserve">: </w:t>
      </w:r>
    </w:p>
    <w:bookmarkEnd w:id="0"/>
    <w:p w:rsidR="007E1B49" w:rsidRDefault="007E1B49" w:rsidP="009F40B4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hy-AM"/>
        </w:rPr>
      </w:pP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 w:cs="Sylfaen"/>
          <w:sz w:val="18"/>
          <w:szCs w:val="18"/>
          <w:lang w:val="hy-AM"/>
        </w:rPr>
        <w:t>Երթևեկության ԼԵԴ Լուսացույց</w:t>
      </w:r>
    </w:p>
    <w:p w:rsidR="007E1B49" w:rsidRPr="007E1B49" w:rsidRDefault="007E1B49" w:rsidP="007E1B49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 w:rsidRPr="007E1B49">
        <w:rPr>
          <w:rFonts w:ascii="GHEA Grapalat" w:hAnsi="GHEA Grapalat" w:cs="Sylfaen"/>
          <w:sz w:val="18"/>
          <w:szCs w:val="18"/>
          <w:lang w:val="hy-AM"/>
        </w:rPr>
        <w:t>Երթևեկության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լուսադիոդային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լուսացույցը հանդիսանում է ինտելեկտուալ ցուցատախտակով  մի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սարքավորում, որը ի վիճակի է ինքնուրույն հաշվարկել</w:t>
      </w:r>
    </w:p>
    <w:p w:rsidR="007E1B49" w:rsidRPr="007E1B49" w:rsidRDefault="007E1B49" w:rsidP="007E1B49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 w:rsidRPr="007E1B49">
        <w:rPr>
          <w:rFonts w:ascii="GHEA Grapalat" w:hAnsi="GHEA Grapalat" w:cs="Sylfaen"/>
          <w:sz w:val="18"/>
          <w:szCs w:val="18"/>
          <w:lang w:val="hy-AM"/>
        </w:rPr>
        <w:t xml:space="preserve"> կարմիր և կանաչ ազդանշանների տեվողությունը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լուսացույցի աշխատանքային 1-2 շրջափուլի ընթացքում և  կատարել հետհաշվարկ: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 w:cs="Sylfaen"/>
          <w:sz w:val="18"/>
          <w:szCs w:val="18"/>
          <w:lang w:val="hy-AM"/>
        </w:rPr>
        <w:t>Լուսացույցերում իրականացվել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են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մի շարք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պաշտպանողական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սարքավորումներ, որոնք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բարձրացնում են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նորմալ ա</w:t>
      </w:r>
      <w:r w:rsidRPr="007E1B49">
        <w:rPr>
          <w:rFonts w:ascii="GHEA Grapalat" w:hAnsi="GHEA Grapalat" w:cs="Sylfaen"/>
          <w:sz w:val="18"/>
          <w:szCs w:val="18"/>
          <w:lang w:val="hy-AM"/>
        </w:rPr>
        <w:t>շխատանքի հուսալիությունը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եւ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ավելացնում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ճանապարհային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երթևեկության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անվտանգությունը:</w:t>
      </w:r>
    </w:p>
    <w:p w:rsidR="007E1B49" w:rsidRPr="007E1B49" w:rsidRDefault="007E1B49" w:rsidP="007E1B49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 w:rsidRPr="007E1B49">
        <w:rPr>
          <w:rFonts w:ascii="GHEA Grapalat" w:hAnsi="GHEA Grapalat" w:cs="Sylfaen"/>
          <w:sz w:val="18"/>
          <w:szCs w:val="18"/>
          <w:lang w:val="hy-AM"/>
        </w:rPr>
        <w:t>Լուսացույցի կարեվոր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առավելություններն են.                                                                     </w:t>
      </w:r>
      <w:r w:rsidRPr="007E1B49">
        <w:rPr>
          <w:rFonts w:ascii="GHEA Grapalat" w:hAnsi="GHEA Grapalat" w:cs="Sylfaen"/>
          <w:sz w:val="18"/>
          <w:szCs w:val="18"/>
          <w:lang w:val="hy-AM"/>
        </w:rPr>
        <w:t>- ժամանակի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 xml:space="preserve">ցուցումի առկայությունը                                                                                                    </w:t>
      </w:r>
      <w:r w:rsidRPr="007E1B49">
        <w:rPr>
          <w:rFonts w:ascii="GHEA Grapalat" w:hAnsi="GHEA Grapalat"/>
          <w:sz w:val="18"/>
          <w:szCs w:val="18"/>
          <w:lang w:val="hy-AM"/>
        </w:rPr>
        <w:t>-</w:t>
      </w:r>
      <w:r w:rsidRPr="007E1B49">
        <w:rPr>
          <w:rFonts w:ascii="GHEA Grapalat" w:hAnsi="GHEA Grapalat" w:cs="Sylfaen"/>
          <w:sz w:val="18"/>
          <w:szCs w:val="18"/>
          <w:lang w:val="hy-AM"/>
        </w:rPr>
        <w:t xml:space="preserve">  ցուցիչի նիշերի մեծ չափը                                                                                                                        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-  </w:t>
      </w:r>
      <w:r w:rsidRPr="007E1B49">
        <w:rPr>
          <w:rFonts w:ascii="GHEA Grapalat" w:hAnsi="GHEA Grapalat" w:cs="Sylfaen"/>
          <w:sz w:val="18"/>
          <w:szCs w:val="18"/>
          <w:lang w:val="hy-AM"/>
        </w:rPr>
        <w:t>ցուցիչի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պայծառությունը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ավտոմատ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փոփոխում կախված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շրջակա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  </w:t>
      </w:r>
      <w:r w:rsidRPr="007E1B49">
        <w:rPr>
          <w:rFonts w:ascii="GHEA Grapalat" w:hAnsi="GHEA Grapalat" w:cs="Sylfaen"/>
          <w:sz w:val="18"/>
          <w:szCs w:val="18"/>
          <w:lang w:val="hy-AM"/>
        </w:rPr>
        <w:t xml:space="preserve">լուսավորությունից </w:t>
      </w:r>
      <w:r w:rsidRPr="007E1B49">
        <w:rPr>
          <w:rFonts w:ascii="GHEA Grapalat" w:hAnsi="GHEA Grapalat"/>
          <w:sz w:val="18"/>
          <w:szCs w:val="18"/>
          <w:lang w:val="hy-AM"/>
        </w:rPr>
        <w:t>(</w:t>
      </w:r>
      <w:r w:rsidRPr="007E1B49">
        <w:rPr>
          <w:rFonts w:ascii="GHEA Grapalat" w:hAnsi="GHEA Grapalat" w:cs="Sylfaen"/>
          <w:sz w:val="18"/>
          <w:szCs w:val="18"/>
          <w:lang w:val="hy-AM"/>
        </w:rPr>
        <w:t>պայծառության 3 աստիճան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)                                                                                                                                  -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լուսացույցերի տեղադրումը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չի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պահանջում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լրացուցիչ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 xml:space="preserve">գծեր եթե նախորդները գտնվում են </w:t>
      </w:r>
    </w:p>
    <w:p w:rsidR="007E1B49" w:rsidRPr="007E1B49" w:rsidRDefault="007E1B49" w:rsidP="007E1B49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 w:cs="Sylfaen"/>
          <w:sz w:val="18"/>
          <w:szCs w:val="18"/>
          <w:lang w:val="hy-AM"/>
        </w:rPr>
        <w:t>սարքին վիճակում:</w:t>
      </w:r>
    </w:p>
    <w:p w:rsidR="007E1B49" w:rsidRPr="007E1B49" w:rsidRDefault="007E1B49" w:rsidP="007E1B49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 w:rsidRPr="007E1B49">
        <w:rPr>
          <w:rFonts w:ascii="GHEA Grapalat" w:hAnsi="GHEA Grapalat" w:cs="Sylfaen"/>
          <w:sz w:val="18"/>
          <w:szCs w:val="18"/>
          <w:lang w:val="hy-AM"/>
        </w:rPr>
        <w:t xml:space="preserve">Առանձնահատկությունները                                                                               </w:t>
      </w:r>
    </w:p>
    <w:p w:rsidR="007E1B49" w:rsidRPr="007E1B49" w:rsidRDefault="007E1B49" w:rsidP="007E1B49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1.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Ճանապարհային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երթևեկության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 xml:space="preserve">լուսացույցները 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կազմաձևվում են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ինչպես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երկկողմանի,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այնպես ել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 xml:space="preserve">միակողմանի.  </w:t>
      </w:r>
    </w:p>
    <w:p w:rsidR="007E1B49" w:rsidRPr="007E1B49" w:rsidRDefault="007E1B49" w:rsidP="007E1B49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>2.</w:t>
      </w:r>
      <w:r w:rsidRPr="007E1B49">
        <w:rPr>
          <w:rFonts w:ascii="GHEA Grapalat" w:hAnsi="GHEA Grapalat" w:cs="Sylfaen"/>
          <w:sz w:val="18"/>
          <w:szCs w:val="18"/>
          <w:lang w:val="hy-AM"/>
        </w:rPr>
        <w:t>Կարմիր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և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կանաչ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ազդանշանների միաժամանակյա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գործունեության ավտոմատ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արգելափակում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.                                                                                                                                                        </w:t>
      </w:r>
    </w:p>
    <w:p w:rsidR="007E1B49" w:rsidRPr="007E1B49" w:rsidRDefault="007E1B49" w:rsidP="007E1B49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3. Կատարվում է կարմիր գույնով ժամանակի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հետհաշվարկը դեղին գույնի բաժնում միաժամանակ կարմիր գույնի ազդանշանի հետ և հակառակը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, կանաչ գույնով ժամանակի </w:t>
      </w:r>
      <w:r w:rsidRPr="007E1B49">
        <w:rPr>
          <w:rFonts w:ascii="GHEA Grapalat" w:hAnsi="GHEA Grapalat" w:cs="Sylfaen"/>
          <w:sz w:val="18"/>
          <w:szCs w:val="18"/>
          <w:lang w:val="hy-AM"/>
        </w:rPr>
        <w:t xml:space="preserve">հետհաշվարկը դեղին գույնի բաժնում միաժամանակ կանաչ գույնի ազդանշանի հետ.   </w:t>
      </w:r>
    </w:p>
    <w:p w:rsidR="007E1B49" w:rsidRPr="007E1B49" w:rsidRDefault="007E1B49" w:rsidP="007E1B49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4.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Լուսացույցը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արտադրելուց օգտագործվում է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ալյումին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,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ունի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գեղեցիկ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տեսք եւ յուրօրինակ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դիզայն</w:t>
      </w:r>
      <w:r w:rsidRPr="007E1B49">
        <w:rPr>
          <w:rFonts w:ascii="GHEA Grapalat" w:hAnsi="GHEA Grapalat"/>
          <w:sz w:val="18"/>
          <w:szCs w:val="18"/>
          <w:lang w:val="hy-AM"/>
        </w:rPr>
        <w:t>.</w:t>
      </w:r>
    </w:p>
    <w:p w:rsidR="007E1B49" w:rsidRPr="007E1B49" w:rsidRDefault="007E1B49" w:rsidP="007E1B49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>5.Կոր,լաքապատ ակրիլային ապակին նպաստում է լուսային ազդանշանի  հավասարաչափ դիտարկմանը  երթևեկության  բոլոր շարքերից:</w:t>
      </w:r>
    </w:p>
    <w:p w:rsidR="007E1B49" w:rsidRPr="007E1B49" w:rsidRDefault="007E1B49" w:rsidP="007E1B49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6.Կառուցվածքը կասետային տիպի է, արտաքին իրանը առանց հենասյունից դեմոնտաժելու կարելի է կատարել ցուցատախտակների լրակազմ փոխարինում </w:t>
      </w:r>
    </w:p>
    <w:p w:rsidR="007E1B49" w:rsidRPr="007E1B49" w:rsidRDefault="007E1B49" w:rsidP="007E1B49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7.RS485 </w:t>
      </w:r>
      <w:r w:rsidRPr="007E1B49">
        <w:rPr>
          <w:rFonts w:ascii="GHEA Grapalat" w:hAnsi="GHEA Grapalat" w:cs="Sylfaen"/>
          <w:sz w:val="18"/>
          <w:szCs w:val="18"/>
          <w:lang w:val="hy-AM"/>
        </w:rPr>
        <w:t>ցանցով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և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220</w:t>
      </w:r>
      <w:r w:rsidRPr="007E1B49">
        <w:rPr>
          <w:rFonts w:ascii="GHEA Grapalat" w:hAnsi="GHEA Grapalat" w:cs="Sylfaen"/>
          <w:sz w:val="18"/>
          <w:szCs w:val="18"/>
          <w:lang w:val="hy-AM"/>
        </w:rPr>
        <w:t>վ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լարման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ազդանշաններով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աշխատելու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հնարավորություն</w:t>
      </w:r>
    </w:p>
    <w:p w:rsidR="007E1B49" w:rsidRPr="007E1B49" w:rsidRDefault="007E1B49" w:rsidP="007E1B49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 w:cs="Sylfaen"/>
          <w:sz w:val="18"/>
          <w:szCs w:val="18"/>
          <w:lang w:val="hy-AM"/>
        </w:rPr>
        <w:t>8,Վթարային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դեպքերում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հրահանգների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ավտոնոմ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կատարման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հնարավորություն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7E1B49" w:rsidRPr="007E1B49" w:rsidRDefault="007E1B49" w:rsidP="007E1B49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 w:rsidRPr="007E1B49">
        <w:rPr>
          <w:rFonts w:ascii="GHEA Grapalat" w:hAnsi="GHEA Grapalat" w:cs="Sylfaen"/>
          <w:sz w:val="18"/>
          <w:szCs w:val="18"/>
          <w:lang w:val="hy-AM"/>
        </w:rPr>
        <w:t>9,Կենտրոնացված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կառավարման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համակարգերին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միացման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 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հնարավորություն</w:t>
      </w:r>
    </w:p>
    <w:p w:rsidR="007E1B49" w:rsidRPr="007E1B49" w:rsidRDefault="007E1B49" w:rsidP="007E1B49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 w:cs="Sylfaen"/>
          <w:sz w:val="18"/>
          <w:szCs w:val="18"/>
          <w:lang w:val="hy-AM"/>
        </w:rPr>
        <w:t>10,ՀՀ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ում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համապատասխանության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հավաստագրի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 xml:space="preserve">առկայություն </w:t>
      </w:r>
    </w:p>
    <w:p w:rsidR="007E1B49" w:rsidRPr="007E1B49" w:rsidRDefault="007E1B49" w:rsidP="007E1B49">
      <w:pPr>
        <w:spacing w:after="0" w:line="240" w:lineRule="auto"/>
        <w:rPr>
          <w:rFonts w:ascii="GHEA Grapalat" w:hAnsi="GHEA Grapalat" w:cs="Sylfaen"/>
          <w:lang w:val="hy-AM"/>
        </w:rPr>
      </w:pPr>
      <w:r w:rsidRPr="007E1B49">
        <w:rPr>
          <w:rFonts w:ascii="GHEA Grapalat" w:hAnsi="GHEA Grapalat" w:cs="Sylfaen"/>
          <w:sz w:val="18"/>
          <w:szCs w:val="18"/>
          <w:lang w:val="hy-AM"/>
        </w:rPr>
        <w:t>Արտադրողը  ունի որակի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ISO 9001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հավաստագիր:</w:t>
      </w:r>
    </w:p>
    <w:p w:rsidR="007E1B49" w:rsidRPr="007E1B49" w:rsidRDefault="007E1B49" w:rsidP="007E1B49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 w:cs="Sylfaen"/>
          <w:sz w:val="18"/>
          <w:szCs w:val="18"/>
          <w:lang w:val="hy-AM"/>
        </w:rPr>
        <w:t>ԼՈՒՍԱՑՈՒՅՑ ՏՐԱՆՍՊՈՐՏԱՅԻՆ ՄԻԱԿՈՂՄԱՆԻ -10 հատ                                                              Տեխնիկական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պարամետրերը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համապատասխանում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 xml:space="preserve">են                  </w:t>
      </w:r>
      <w:r w:rsidRPr="007E1B49">
        <w:rPr>
          <w:rFonts w:ascii="GHEA Grapalat" w:hAnsi="GHEA Grapalat"/>
          <w:sz w:val="18"/>
          <w:szCs w:val="18"/>
          <w:lang w:val="hy-AM"/>
        </w:rPr>
        <w:t>ГОСТ.Р 52289-2004                                                                                                                               ГОСТ.Р 52282-2004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Փոշու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եւ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խոնավության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անվտանգությունը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                                            IP64 ГОСТ 14254-96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Յուրաքանչյուր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ազդանշանի լույսի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 xml:space="preserve">ուժգնության կարգավորում </w:t>
      </w:r>
      <w:r w:rsidRPr="007E1B49">
        <w:rPr>
          <w:rFonts w:ascii="GHEA Grapalat" w:hAnsi="GHEA Grapalat"/>
          <w:sz w:val="18"/>
          <w:szCs w:val="18"/>
          <w:lang w:val="hy-AM"/>
        </w:rPr>
        <w:t>(</w:t>
      </w:r>
      <w:r w:rsidRPr="007E1B49">
        <w:rPr>
          <w:rFonts w:ascii="GHEA Grapalat" w:hAnsi="GHEA Grapalat" w:cs="Sylfaen"/>
          <w:sz w:val="18"/>
          <w:szCs w:val="18"/>
          <w:lang w:val="hy-AM"/>
        </w:rPr>
        <w:t>ավտոմատ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կերպով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պայծառությունը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վերահսկելու հնարավորությամբ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)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ոչ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պակաս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, </w:t>
      </w:r>
      <w:r w:rsidRPr="007E1B49">
        <w:rPr>
          <w:rFonts w:ascii="GHEA Grapalat" w:hAnsi="GHEA Grapalat" w:cs="Sylfaen"/>
          <w:sz w:val="18"/>
          <w:szCs w:val="18"/>
          <w:lang w:val="hy-AM"/>
        </w:rPr>
        <w:t>քան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500cd (կանդելա)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Հետհաշվարկի թվատախտակով 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Կմախքի նյութը                   անոդացված   ալյումին                                                                                                   </w:t>
      </w:r>
    </w:p>
    <w:p w:rsidR="007E1B49" w:rsidRPr="007E1B49" w:rsidRDefault="007E1B49" w:rsidP="007E1B49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Կմախքի գույնը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                 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սեւ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,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մոխրագույն</w:t>
      </w:r>
    </w:p>
    <w:p w:rsidR="007E1B49" w:rsidRPr="007E1B49" w:rsidRDefault="007E1B49" w:rsidP="007E1B49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 w:rsidRPr="007E1B49">
        <w:rPr>
          <w:rFonts w:ascii="GHEA Grapalat" w:hAnsi="GHEA Grapalat" w:cs="Sylfaen"/>
          <w:sz w:val="18"/>
          <w:szCs w:val="18"/>
          <w:lang w:val="hy-AM"/>
        </w:rPr>
        <w:lastRenderedPageBreak/>
        <w:t>Ապակին                             կոր , հակաշողքային</w:t>
      </w:r>
    </w:p>
    <w:p w:rsidR="007E1B49" w:rsidRPr="007E1B49" w:rsidRDefault="007E1B49" w:rsidP="007E1B49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 w:rsidRPr="007E1B49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լաքապատ չկոտրվող ,ակրիլային</w:t>
      </w:r>
    </w:p>
    <w:p w:rsidR="007E1B49" w:rsidRPr="007E1B49" w:rsidRDefault="007E1B49" w:rsidP="007E1B49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 w:rsidRPr="007E1B49">
        <w:rPr>
          <w:rFonts w:ascii="GHEA Grapalat" w:hAnsi="GHEA Grapalat" w:cs="Sylfaen"/>
          <w:sz w:val="18"/>
          <w:szCs w:val="18"/>
          <w:lang w:val="hy-AM"/>
        </w:rPr>
        <w:t>Չափերը                            1150х400х120 մմ</w:t>
      </w:r>
    </w:p>
    <w:p w:rsidR="007E1B49" w:rsidRPr="007E1B49" w:rsidRDefault="007E1B49" w:rsidP="007E1B49">
      <w:pPr>
        <w:spacing w:after="0"/>
        <w:rPr>
          <w:rFonts w:ascii="GHEA Grapalat" w:hAnsi="GHEA Grapalat" w:cs="Times New Roman"/>
          <w:sz w:val="18"/>
          <w:szCs w:val="18"/>
          <w:lang w:val="hy-AM"/>
        </w:rPr>
      </w:pPr>
      <w:r w:rsidRPr="007E1B49">
        <w:rPr>
          <w:rFonts w:ascii="GHEA Grapalat" w:hAnsi="GHEA Grapalat" w:cs="Sylfaen"/>
          <w:sz w:val="18"/>
          <w:szCs w:val="18"/>
          <w:lang w:val="hy-AM"/>
        </w:rPr>
        <w:t xml:space="preserve">Քաշը                                  </w:t>
      </w:r>
      <w:r w:rsidRPr="007E1B49">
        <w:rPr>
          <w:rFonts w:ascii="GHEA Grapalat" w:hAnsi="GHEA Grapalat"/>
          <w:sz w:val="18"/>
          <w:szCs w:val="18"/>
          <w:lang w:val="hy-AM"/>
        </w:rPr>
        <w:t>8,7 կգ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Առանցքի շուրջ պտույտը  180 աստ                                                                 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Ապերտուրայի լուսային տրամագիծը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    300 մմ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 Լուսատախտակի լուսադիոդների քանակը       300    հատ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1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լուսադիոդի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վնասվելիս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չվառվող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լուսադիոդների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քանակը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                             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>Կարմիր և դեղին ազդանշան                                   4 հատ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>Կանաչ   ազդանշան</w:t>
      </w:r>
      <w:r w:rsidRPr="007E1B49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ազդանշան                              3 հատ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Լուսանշանի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դիտարկման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անկյունը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                      60 աստ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>Լուսանշանի դիտարկման հեռավորությունը       100մ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 Առանց  ինտենսիվության նկատելի նվազման                           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ոչ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պակաս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քան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44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աստ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ոչ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պակաս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քան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70</w:t>
      </w:r>
      <w:r w:rsidRPr="007E1B49">
        <w:rPr>
          <w:rFonts w:ascii="GHEA Grapalat" w:hAnsi="GHEA Grapalat" w:cs="Sylfaen"/>
          <w:sz w:val="18"/>
          <w:szCs w:val="18"/>
          <w:lang w:val="hy-AM"/>
        </w:rPr>
        <w:t>մ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>Միջին ծառայության կյանքը                                                                              10-15 տարի Պահպանման երաշխիքային ժամկետը                                                                     1 տարի Երաշխիքային ծառայության ժամկետը                                                                     1 տարի Աշխատանքային ջերմաստիճանի միջակայքը                                                   -40 + 60 * C Մատակարարման լարման միջակայքը                                                            110-ից 250 վ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>Հզորությունը                                  միակողմ   12 վատտ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 w:cs="Sylfaen"/>
          <w:sz w:val="28"/>
          <w:szCs w:val="28"/>
          <w:lang w:val="hy-AM"/>
        </w:rPr>
        <w:t xml:space="preserve">                  </w:t>
      </w:r>
      <w:r w:rsidRPr="007E1B49">
        <w:rPr>
          <w:rFonts w:ascii="GHEA Grapalat" w:hAnsi="GHEA Grapalat" w:cs="Sylfaen"/>
          <w:sz w:val="18"/>
          <w:szCs w:val="18"/>
          <w:lang w:val="hy-AM"/>
        </w:rPr>
        <w:t xml:space="preserve">ԼՈՒՍԱՑՈՒՅՑ       ՀԵՏՆԻՈՏԱՅԻՆ          -     10     հատ                                               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 w:cs="Sylfaen"/>
          <w:sz w:val="18"/>
          <w:szCs w:val="18"/>
          <w:lang w:val="hy-AM"/>
        </w:rPr>
        <w:t>Տեխնիկական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պարամետրերը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համապատասխանում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 xml:space="preserve">են                  </w:t>
      </w:r>
      <w:r w:rsidRPr="007E1B49">
        <w:rPr>
          <w:rFonts w:ascii="GHEA Grapalat" w:hAnsi="GHEA Grapalat"/>
          <w:sz w:val="18"/>
          <w:szCs w:val="18"/>
          <w:lang w:val="hy-AM"/>
        </w:rPr>
        <w:t>ГОСТ.Р 52289-2004                                                                                                                                     ГОСТ.Р 52282-2004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7E1B49">
        <w:rPr>
          <w:rFonts w:ascii="GHEA Grapalat" w:hAnsi="GHEA Grapalat" w:cs="Sylfaen"/>
          <w:sz w:val="18"/>
          <w:szCs w:val="18"/>
          <w:lang w:val="hy-AM"/>
        </w:rPr>
        <w:t>Փոշու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եւ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խոնավության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անվտանգությունը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                                            IP64 ГОСТ 14254-96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Յուրաքանչյուր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ազդանշանի լույսի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 xml:space="preserve">ուժգնության կարգավորում </w:t>
      </w:r>
      <w:r w:rsidRPr="007E1B49">
        <w:rPr>
          <w:rFonts w:ascii="GHEA Grapalat" w:hAnsi="GHEA Grapalat"/>
          <w:sz w:val="18"/>
          <w:szCs w:val="18"/>
          <w:lang w:val="hy-AM"/>
        </w:rPr>
        <w:t>(</w:t>
      </w:r>
      <w:r w:rsidRPr="007E1B49">
        <w:rPr>
          <w:rFonts w:ascii="GHEA Grapalat" w:hAnsi="GHEA Grapalat" w:cs="Sylfaen"/>
          <w:sz w:val="18"/>
          <w:szCs w:val="18"/>
          <w:lang w:val="hy-AM"/>
        </w:rPr>
        <w:t>ավտոմատ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կերպով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պայծառությունը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վերահսկելու հնարավորությամբ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)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ոչ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պակաս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, </w:t>
      </w:r>
      <w:r w:rsidRPr="007E1B49">
        <w:rPr>
          <w:rFonts w:ascii="GHEA Grapalat" w:hAnsi="GHEA Grapalat" w:cs="Sylfaen"/>
          <w:sz w:val="18"/>
          <w:szCs w:val="18"/>
          <w:lang w:val="hy-AM"/>
        </w:rPr>
        <w:t>քան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500cd (կանդելա)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Հետհաշվարկի թվատախտակով 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>Ձայնային ազդանշանով և կանչի  կոճակով գործարկման հնարավորությամբ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 Կմախքի նյութը                                                            անոդացված   ալյումին                                                                                                   </w:t>
      </w:r>
    </w:p>
    <w:p w:rsidR="007E1B49" w:rsidRPr="007E1B49" w:rsidRDefault="007E1B49" w:rsidP="007E1B49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Կմախքի գույնը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սեւ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,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մոխրագույն</w:t>
      </w:r>
    </w:p>
    <w:p w:rsidR="007E1B49" w:rsidRPr="007E1B49" w:rsidRDefault="007E1B49" w:rsidP="007E1B49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 w:rsidRPr="007E1B49">
        <w:rPr>
          <w:rFonts w:ascii="GHEA Grapalat" w:hAnsi="GHEA Grapalat" w:cs="Sylfaen"/>
          <w:sz w:val="18"/>
          <w:szCs w:val="18"/>
          <w:lang w:val="hy-AM"/>
        </w:rPr>
        <w:t>Ապակին                կոր , հակաշողքային լաքապատ չկոտրվող ,ակրիլային</w:t>
      </w:r>
    </w:p>
    <w:p w:rsidR="007E1B49" w:rsidRPr="007E1B49" w:rsidRDefault="007E1B49" w:rsidP="007E1B49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 w:rsidRPr="007E1B49">
        <w:rPr>
          <w:rFonts w:ascii="GHEA Grapalat" w:hAnsi="GHEA Grapalat" w:cs="Sylfaen"/>
          <w:sz w:val="18"/>
          <w:szCs w:val="18"/>
          <w:lang w:val="hy-AM"/>
        </w:rPr>
        <w:t>Չափերը   հետիոտնային          լուսացույց                              600х350х100 մմ</w:t>
      </w:r>
    </w:p>
    <w:p w:rsidR="007E1B49" w:rsidRPr="007E1B49" w:rsidRDefault="007E1B49" w:rsidP="007E1B49">
      <w:pPr>
        <w:spacing w:after="0"/>
        <w:rPr>
          <w:rFonts w:ascii="GHEA Grapalat" w:hAnsi="GHEA Grapalat" w:cs="Times New Roman"/>
          <w:sz w:val="18"/>
          <w:szCs w:val="18"/>
          <w:lang w:val="hy-AM"/>
        </w:rPr>
      </w:pPr>
      <w:r w:rsidRPr="007E1B49">
        <w:rPr>
          <w:rFonts w:ascii="GHEA Grapalat" w:hAnsi="GHEA Grapalat" w:cs="Sylfaen"/>
          <w:sz w:val="18"/>
          <w:szCs w:val="18"/>
          <w:lang w:val="hy-AM"/>
        </w:rPr>
        <w:t xml:space="preserve">Քաշը  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հետիոտնային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        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լուսացույց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5կգ</w:t>
      </w:r>
    </w:p>
    <w:p w:rsidR="007E1B49" w:rsidRPr="007E1B49" w:rsidRDefault="007E1B49" w:rsidP="007E1B49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>Առանցքի շուրջ պտույտը                                                                  180 աստ</w:t>
      </w:r>
    </w:p>
    <w:p w:rsidR="007E1B49" w:rsidRPr="007E1B49" w:rsidRDefault="007E1B49" w:rsidP="007E1B49">
      <w:pPr>
        <w:spacing w:after="0"/>
        <w:rPr>
          <w:rFonts w:ascii="GHEA Grapalat" w:hAnsi="GHEA Grapalat" w:cs="Times New Roman"/>
          <w:sz w:val="18"/>
          <w:szCs w:val="18"/>
          <w:lang w:val="hy-AM"/>
        </w:rPr>
      </w:pPr>
      <w:r w:rsidRPr="007E1B49">
        <w:rPr>
          <w:rFonts w:ascii="GHEA Grapalat" w:hAnsi="GHEA Grapalat" w:cs="Sylfaen"/>
          <w:sz w:val="18"/>
          <w:szCs w:val="18"/>
          <w:lang w:val="hy-AM"/>
        </w:rPr>
        <w:t xml:space="preserve"> Ապերտուրայի լուսային տրամագիծը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    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                հետիոտնային          լուսացույց                                            200 մմ          լուսատախտակի լուսադիոդների քանակը                            200   հատ                            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1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լուսադիոդի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վնասվելիս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չվառվող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լուսադիոդների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քանակը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                              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          Կարմիր             ազդանշան                                                       4 հատ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           Կանաչ               ազդանշան                                                      3 հատ            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Լուսանշանի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դիտարկման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անկյունը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                                          50 աստ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>Լուսանշանի դիտարկման հեռավորությունը                                   80մ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 Առանց  ինտենսիվության նկատելի նվազման    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ոչ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պակաս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քան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  44</w:t>
      </w:r>
      <w:r w:rsidRPr="007E1B49">
        <w:rPr>
          <w:rFonts w:ascii="GHEA Grapalat" w:hAnsi="GHEA Grapalat" w:cs="Sylfaen"/>
          <w:sz w:val="18"/>
          <w:szCs w:val="18"/>
          <w:lang w:val="hy-AM"/>
        </w:rPr>
        <w:t>աստ</w:t>
      </w:r>
    </w:p>
    <w:p w:rsidR="007E1B49" w:rsidRPr="007E1B49" w:rsidRDefault="007E1B49" w:rsidP="007E1B49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ոչ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պակաս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E1B49">
        <w:rPr>
          <w:rFonts w:ascii="GHEA Grapalat" w:hAnsi="GHEA Grapalat" w:cs="Sylfaen"/>
          <w:sz w:val="18"/>
          <w:szCs w:val="18"/>
          <w:lang w:val="hy-AM"/>
        </w:rPr>
        <w:t>քան</w:t>
      </w:r>
      <w:r w:rsidRPr="007E1B49">
        <w:rPr>
          <w:rFonts w:ascii="GHEA Grapalat" w:hAnsi="GHEA Grapalat"/>
          <w:sz w:val="18"/>
          <w:szCs w:val="18"/>
          <w:lang w:val="hy-AM"/>
        </w:rPr>
        <w:t xml:space="preserve">   60</w:t>
      </w:r>
      <w:r w:rsidRPr="007E1B49">
        <w:rPr>
          <w:rFonts w:ascii="GHEA Grapalat" w:hAnsi="GHEA Grapalat" w:cs="Sylfaen"/>
          <w:sz w:val="18"/>
          <w:szCs w:val="18"/>
          <w:lang w:val="hy-AM"/>
        </w:rPr>
        <w:t>մ</w:t>
      </w:r>
    </w:p>
    <w:p w:rsidR="007E1B49" w:rsidRPr="007E1B49" w:rsidRDefault="007E1B49" w:rsidP="007E1B49">
      <w:pPr>
        <w:spacing w:after="0"/>
        <w:rPr>
          <w:rFonts w:ascii="GHEA Grapalat" w:hAnsi="GHEA Grapalat" w:cs="Times New Roman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>Միջին ծառայության կյանքը                                                    10-15 տարի Պահպանման երաշխիքային ժամկետը                                       1 տարի Երաշխիքային ծառայության ժամկետը                                       1 տարի Աշխատանքային ջերմաստիճանի միջակայքը                        -40 + 60 * C Մատակարարման լարման միջակայքը                                   110-ից 250 վ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>Հզորությունը                                                                7   վատտ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lang w:val="hy-AM"/>
        </w:rPr>
        <w:t xml:space="preserve">                             </w:t>
      </w:r>
      <w:r w:rsidRPr="007E1B49">
        <w:rPr>
          <w:rFonts w:ascii="GHEA Grapalat" w:hAnsi="GHEA Grapalat"/>
          <w:sz w:val="18"/>
          <w:szCs w:val="18"/>
          <w:lang w:val="hy-AM"/>
        </w:rPr>
        <w:t>Հսկիչ սարք       5 հատ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Կանչի  կոճակով գործարկման  և գիշերային ժամերին ձայնային ազդանշանի անջատման  հնարավորությամբ 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>Միջին ծառայության կյանքը                                                    10-15 տարի Պահպանման երաշխիքային ժամկետը                                       1 տարի Երաշխիքային ծառայության ժամկետը                                       1 տարի Աշխատանքային ջերմաստիճանի միջակայքը                        -40 + 60 * C Մատակարարման լարման միջակայքը                                   110-ից 250 վ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>Հզորությունը                                                                              5   վատտ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 xml:space="preserve">                                    Հենասյուն  հենքով      10 հատ</w:t>
      </w:r>
    </w:p>
    <w:p w:rsidR="007E1B49" w:rsidRPr="007E1B49" w:rsidRDefault="007E1B49" w:rsidP="007E1B49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>Համալրված կանչի կոճակով , սարքերի տեղադրման խոռոջով ,մոխրագույն ներկված</w:t>
      </w:r>
    </w:p>
    <w:p w:rsidR="00BE5F6E" w:rsidRPr="007E1B49" w:rsidRDefault="007E1B49" w:rsidP="007E1B49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7E1B49">
        <w:rPr>
          <w:rFonts w:ascii="GHEA Grapalat" w:hAnsi="GHEA Grapalat"/>
          <w:sz w:val="18"/>
          <w:szCs w:val="18"/>
          <w:lang w:val="hy-AM"/>
        </w:rPr>
        <w:t>Չափերը համաձայն կցված գծագրի</w:t>
      </w:r>
    </w:p>
    <w:p w:rsidR="00E51D94" w:rsidRPr="00BE52A9" w:rsidRDefault="00E51D94" w:rsidP="009F40B4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hy-AM"/>
        </w:rPr>
      </w:pPr>
    </w:p>
    <w:p w:rsidR="004D2275" w:rsidRPr="004D2275" w:rsidRDefault="004D2275" w:rsidP="004D2275">
      <w:pPr>
        <w:spacing w:after="0" w:line="240" w:lineRule="auto"/>
        <w:ind w:firstLine="90"/>
        <w:rPr>
          <w:rFonts w:ascii="GHEA Grapalat" w:hAnsi="GHEA Grapalat" w:cs="Sylfaen"/>
          <w:sz w:val="19"/>
          <w:szCs w:val="19"/>
          <w:lang w:val="hy-AM"/>
        </w:rPr>
      </w:pPr>
    </w:p>
    <w:p w:rsidR="007B137F" w:rsidRPr="00BE52A9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Սույն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հայտարարության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հետ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կապված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լրացուցիչ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տեղեկություններ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10FA2">
        <w:rPr>
          <w:rFonts w:ascii="GHEA Grapalat" w:eastAsia="Times New Roman" w:hAnsi="GHEA Grapalat" w:cs="Times New Roman"/>
          <w:sz w:val="19"/>
          <w:szCs w:val="19"/>
          <w:lang w:val="hy-AM"/>
        </w:rPr>
        <w:t>Վ.Մեժունցին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 w:rsidR="00310FA2"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10FA2">
        <w:rPr>
          <w:rFonts w:ascii="GHEA Grapalat" w:eastAsia="Times New Roman" w:hAnsi="GHEA Grapalat" w:cs="Times New Roman"/>
          <w:sz w:val="19"/>
          <w:szCs w:val="19"/>
          <w:lang w:val="af-ZA"/>
        </w:rPr>
        <w:t>vachagan.mejunc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7B137F" w:rsidRPr="00BE52A9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="007B137F"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DD6" w:rsidRDefault="00E90DD6" w:rsidP="00CF68E4">
      <w:pPr>
        <w:spacing w:after="0" w:line="240" w:lineRule="auto"/>
      </w:pPr>
      <w:r>
        <w:separator/>
      </w:r>
    </w:p>
  </w:endnote>
  <w:endnote w:type="continuationSeparator" w:id="0">
    <w:p w:rsidR="00E90DD6" w:rsidRDefault="00E90DD6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E90DD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E90DD6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DD6" w:rsidRDefault="00E90DD6" w:rsidP="00CF68E4">
      <w:pPr>
        <w:spacing w:after="0" w:line="240" w:lineRule="auto"/>
      </w:pPr>
      <w:r>
        <w:separator/>
      </w:r>
    </w:p>
  </w:footnote>
  <w:footnote w:type="continuationSeparator" w:id="0">
    <w:p w:rsidR="00E90DD6" w:rsidRDefault="00E90DD6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454BA"/>
    <w:rsid w:val="0024343E"/>
    <w:rsid w:val="002A0C8C"/>
    <w:rsid w:val="00310FA2"/>
    <w:rsid w:val="003F13AC"/>
    <w:rsid w:val="00411CDE"/>
    <w:rsid w:val="00491900"/>
    <w:rsid w:val="00495AAB"/>
    <w:rsid w:val="004D2275"/>
    <w:rsid w:val="004F2FD2"/>
    <w:rsid w:val="005E1683"/>
    <w:rsid w:val="005F52B9"/>
    <w:rsid w:val="00632313"/>
    <w:rsid w:val="00652583"/>
    <w:rsid w:val="007B137F"/>
    <w:rsid w:val="007D3CA7"/>
    <w:rsid w:val="007E1B49"/>
    <w:rsid w:val="00913D20"/>
    <w:rsid w:val="009F40B4"/>
    <w:rsid w:val="00A159C9"/>
    <w:rsid w:val="00AD4FAA"/>
    <w:rsid w:val="00BE52A9"/>
    <w:rsid w:val="00BE5F6E"/>
    <w:rsid w:val="00BF53A3"/>
    <w:rsid w:val="00C960F8"/>
    <w:rsid w:val="00CF68E4"/>
    <w:rsid w:val="00E51D94"/>
    <w:rsid w:val="00E8003A"/>
    <w:rsid w:val="00E90DD6"/>
    <w:rsid w:val="00EE458D"/>
    <w:rsid w:val="00F574DB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17</cp:revision>
  <cp:lastPrinted>2019-04-13T05:25:00Z</cp:lastPrinted>
  <dcterms:created xsi:type="dcterms:W3CDTF">2019-04-11T12:51:00Z</dcterms:created>
  <dcterms:modified xsi:type="dcterms:W3CDTF">2019-10-31T11:39:00Z</dcterms:modified>
</cp:coreProperties>
</file>